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DC79B7" w:rsidRPr="006E69F1" w:rsidP="00DC79B7">
      <w:pPr>
        <w:pStyle w:val="Heading1"/>
        <w:jc w:val="center"/>
        <w:rPr>
          <w:iCs/>
          <w:szCs w:val="24"/>
        </w:rPr>
      </w:pPr>
      <w:r w:rsidRPr="006E69F1">
        <w:rPr>
          <w:iCs/>
          <w:szCs w:val="24"/>
        </w:rPr>
        <w:t xml:space="preserve">Судебный участок № </w:t>
      </w:r>
      <w:r w:rsidRPr="006E69F1" w:rsidR="007E77B0">
        <w:rPr>
          <w:iCs/>
          <w:szCs w:val="24"/>
        </w:rPr>
        <w:t>2</w:t>
      </w:r>
      <w:r w:rsidRPr="006E69F1">
        <w:rPr>
          <w:iCs/>
          <w:szCs w:val="24"/>
        </w:rPr>
        <w:t xml:space="preserve"> Белоярского судебного района ХМАО-Югры</w:t>
      </w:r>
    </w:p>
    <w:p w:rsidR="00DC79B7" w:rsidRPr="006E69F1" w:rsidP="00DC79B7">
      <w:pPr>
        <w:pStyle w:val="Heading1"/>
        <w:jc w:val="center"/>
        <w:rPr>
          <w:iCs/>
          <w:szCs w:val="24"/>
        </w:rPr>
      </w:pPr>
      <w:r w:rsidRPr="006E69F1">
        <w:rPr>
          <w:iCs/>
          <w:szCs w:val="24"/>
        </w:rPr>
        <w:t>микрорайон Мирный, дом 12 В, город Белоярский, России, 628163</w:t>
      </w:r>
    </w:p>
    <w:p w:rsidR="007649A4" w:rsidRPr="006E69F1" w:rsidP="007649A4">
      <w:pPr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7649A4" w:rsidRPr="006E69F1" w:rsidP="007649A4">
      <w:pPr>
        <w:spacing w:after="0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  <w:r w:rsidRPr="006E69F1">
        <w:rPr>
          <w:rFonts w:ascii="Times New Roman" w:hAnsi="Times New Roman" w:cs="Times New Roman"/>
          <w:sz w:val="24"/>
          <w:szCs w:val="24"/>
          <w:lang w:eastAsia="x-none"/>
        </w:rPr>
        <w:t xml:space="preserve">УИД </w:t>
      </w:r>
      <w:r w:rsidRPr="006E69F1" w:rsidR="001956E2">
        <w:rPr>
          <w:rFonts w:ascii="Times New Roman" w:hAnsi="Times New Roman" w:cs="Times New Roman"/>
          <w:sz w:val="24"/>
          <w:szCs w:val="24"/>
          <w:lang w:eastAsia="x-none"/>
        </w:rPr>
        <w:t>86</w:t>
      </w:r>
      <w:r w:rsidRPr="006E69F1" w:rsidR="001956E2">
        <w:rPr>
          <w:rFonts w:ascii="Times New Roman" w:hAnsi="Times New Roman" w:cs="Times New Roman"/>
          <w:sz w:val="24"/>
          <w:szCs w:val="24"/>
          <w:lang w:val="en-US" w:eastAsia="x-none"/>
        </w:rPr>
        <w:t>MS</w:t>
      </w:r>
      <w:r w:rsidRPr="006E69F1" w:rsidR="001956E2">
        <w:rPr>
          <w:rFonts w:ascii="Times New Roman" w:hAnsi="Times New Roman" w:cs="Times New Roman"/>
          <w:sz w:val="24"/>
          <w:szCs w:val="24"/>
          <w:lang w:eastAsia="x-none"/>
        </w:rPr>
        <w:t>00</w:t>
      </w:r>
      <w:r w:rsidRPr="006E69F1" w:rsidR="007E5FB3">
        <w:rPr>
          <w:rFonts w:ascii="Times New Roman" w:hAnsi="Times New Roman" w:cs="Times New Roman"/>
          <w:sz w:val="24"/>
          <w:szCs w:val="24"/>
          <w:lang w:eastAsia="x-none"/>
        </w:rPr>
        <w:t>30-01-2026-003198-94</w:t>
      </w:r>
    </w:p>
    <w:p w:rsidR="00DC79B7" w:rsidRPr="006E69F1" w:rsidP="007649A4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Дело№</w:t>
      </w:r>
      <w:r w:rsidRPr="006E69F1" w:rsidR="00CB71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>5-</w:t>
      </w:r>
      <w:r w:rsidRPr="006E69F1" w:rsidR="007E5FB3">
        <w:rPr>
          <w:rFonts w:ascii="Times New Roman" w:eastAsia="Times New Roman" w:hAnsi="Times New Roman" w:cs="Times New Roman"/>
          <w:sz w:val="24"/>
          <w:szCs w:val="24"/>
          <w:lang w:eastAsia="ru-RU"/>
        </w:rPr>
        <w:t>517</w:t>
      </w:r>
      <w:r w:rsidRPr="006E69F1" w:rsidR="007E77B0">
        <w:rPr>
          <w:rFonts w:ascii="Times New Roman" w:eastAsia="Times New Roman" w:hAnsi="Times New Roman" w:cs="Times New Roman"/>
          <w:sz w:val="24"/>
          <w:szCs w:val="24"/>
          <w:lang w:eastAsia="ru-RU"/>
        </w:rPr>
        <w:t>-010</w:t>
      </w:r>
      <w:r w:rsidRPr="006E69F1" w:rsidR="007E5FB3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6E69F1" w:rsidR="007E77B0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Pr="006E69F1" w:rsidR="007649A4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</w:p>
    <w:p w:rsidR="00430535" w:rsidRPr="006E69F1" w:rsidP="007649A4">
      <w:pPr>
        <w:spacing w:after="0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DC79B7" w:rsidRPr="006E69F1" w:rsidP="00DC79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E69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ПОСТАНОВЛЕНИЕ </w:t>
      </w:r>
    </w:p>
    <w:p w:rsidR="00DC79B7" w:rsidRPr="006E69F1" w:rsidP="00DC79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назначении административного наказания</w:t>
      </w:r>
    </w:p>
    <w:p w:rsidR="00DC79B7" w:rsidRPr="006E69F1" w:rsidP="00DC79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E69F1" w:rsidR="00A80C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E69F1" w:rsidR="00A334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1956E2" w:rsidRPr="006E69F1" w:rsidP="001956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октября 2026 года                                                                         город Белоярский ХМАО-Югры</w:t>
      </w:r>
    </w:p>
    <w:p w:rsidR="00430535" w:rsidRPr="006E69F1" w:rsidP="00A334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79B7" w:rsidRPr="006E69F1" w:rsidP="00DC79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>ировой судья судебного участка №</w:t>
      </w:r>
      <w:r w:rsidRPr="006E69F1" w:rsidR="002E42E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Белоярского судебного района Ханты-Мансийского ав</w:t>
      </w:r>
      <w:r w:rsidRPr="006E69F1" w:rsidR="002E42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тономного округа-Югры </w:t>
      </w:r>
      <w:r w:rsidRPr="006E69F1" w:rsidR="002E42E5">
        <w:rPr>
          <w:rFonts w:ascii="Times New Roman" w:eastAsia="Times New Roman" w:hAnsi="Times New Roman" w:cs="Times New Roman"/>
          <w:sz w:val="24"/>
          <w:szCs w:val="24"/>
          <w:lang w:eastAsia="ru-RU"/>
        </w:rPr>
        <w:t>Сварцев</w:t>
      </w:r>
      <w:r w:rsidRPr="006E69F1" w:rsidR="002E42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А.А.</w:t>
      </w: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DC79B7" w:rsidRPr="006E69F1" w:rsidP="00DC79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рассмотрев в открытом судебном заседании в помещении мирового судьи судебного участка № </w:t>
      </w:r>
      <w:r w:rsidRPr="006E69F1" w:rsidR="0034430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Белоярского судебного района Ханты-Мансийского автономного округа-Югры дело об административном правонарушении, возбужденное по ч. 4 ст. 12.15 КоАП РФ в отношении</w:t>
      </w:r>
      <w:r w:rsidRPr="006E69F1" w:rsidR="00487E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E69F1" w:rsidR="007E5FB3">
        <w:rPr>
          <w:rFonts w:ascii="Times New Roman" w:eastAsia="Times New Roman" w:hAnsi="Times New Roman" w:cs="Times New Roman"/>
          <w:sz w:val="24"/>
          <w:szCs w:val="24"/>
          <w:lang w:eastAsia="ru-RU"/>
        </w:rPr>
        <w:t>Хисамова</w:t>
      </w:r>
      <w:r w:rsidRPr="006E69F1" w:rsidR="007E5F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E69F1" w:rsidR="007E5FB3">
        <w:rPr>
          <w:rFonts w:ascii="Times New Roman" w:eastAsia="Times New Roman" w:hAnsi="Times New Roman" w:cs="Times New Roman"/>
          <w:sz w:val="24"/>
          <w:szCs w:val="24"/>
          <w:lang w:eastAsia="ru-RU"/>
        </w:rPr>
        <w:t>Азамата</w:t>
      </w:r>
      <w:r w:rsidRPr="006E69F1" w:rsidR="007E5F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E69F1" w:rsidR="007E5FB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Закировича</w:t>
      </w: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E69F1" w:rsidR="00487E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5D8E">
        <w:rPr>
          <w:rFonts w:ascii="Times New Roman" w:eastAsia="Times New Roman" w:hAnsi="Times New Roman" w:cs="Times New Roman"/>
          <w:sz w:val="24"/>
          <w:szCs w:val="24"/>
          <w:lang w:eastAsia="ru-RU"/>
        </w:rPr>
        <w:t>*</w:t>
      </w:r>
      <w:r w:rsidRPr="006E69F1" w:rsidR="007E77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E69F1" w:rsidR="00D822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ранее </w:t>
      </w:r>
      <w:r w:rsidRPr="006E69F1" w:rsidR="008E71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r w:rsidRPr="006E69F1" w:rsidR="00D8227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привлекавшегося</w:t>
      </w:r>
      <w:r w:rsidRPr="006E69F1" w:rsidR="00D822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совершение однородных административных правонарушений,</w:t>
      </w:r>
    </w:p>
    <w:p w:rsidR="00DC79B7" w:rsidRPr="006E69F1" w:rsidP="00DC79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79B7" w:rsidRPr="006E69F1" w:rsidP="00DC79B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9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УСТАНОВИЛ</w:t>
      </w: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A5DDB" w:rsidRPr="006E69F1" w:rsidP="00DC79B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27D" w:rsidRPr="006E69F1" w:rsidP="006E69F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>Хисамов</w:t>
      </w: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>Азамат</w:t>
      </w: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Закирович</w:t>
      </w: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E69F1" w:rsidR="006D5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по тексту - лицо, в отношении которого ведется производство по делу об административном правонарушении) </w:t>
      </w: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>16.10.2026</w:t>
      </w:r>
      <w:r w:rsidRPr="006E69F1" w:rsidR="00CB71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Pr="006E69F1" w:rsidR="00DC79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E69F1" w:rsidR="00072F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>14 час.</w:t>
      </w: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>53 мин.</w:t>
      </w:r>
      <w:r w:rsidRPr="006E69F1" w:rsidR="00F51F0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E69F1" w:rsidR="009174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E69F1" w:rsidR="00F869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адресу: </w:t>
      </w:r>
      <w:r w:rsidR="00975D8E">
        <w:rPr>
          <w:rFonts w:ascii="Times New Roman" w:eastAsia="Times New Roman" w:hAnsi="Times New Roman" w:cs="Times New Roman"/>
          <w:sz w:val="24"/>
          <w:szCs w:val="24"/>
          <w:lang w:eastAsia="ru-RU"/>
        </w:rPr>
        <w:t>*</w:t>
      </w: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E69F1" w:rsidR="001256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E69F1" w:rsidR="00F869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управляя транспортным средством марки </w:t>
      </w: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975D8E">
        <w:rPr>
          <w:rFonts w:ascii="Times New Roman" w:eastAsia="Times New Roman" w:hAnsi="Times New Roman" w:cs="Times New Roman"/>
          <w:sz w:val="24"/>
          <w:szCs w:val="24"/>
          <w:lang w:eastAsia="ru-RU"/>
        </w:rPr>
        <w:t>*</w:t>
      </w: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6E69F1" w:rsidR="00F869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E69F1" w:rsidR="00F86927">
        <w:rPr>
          <w:rFonts w:ascii="Times New Roman" w:eastAsia="Times New Roman" w:hAnsi="Times New Roman" w:cs="Times New Roman"/>
          <w:sz w:val="24"/>
          <w:szCs w:val="24"/>
          <w:lang w:eastAsia="ru-RU"/>
        </w:rPr>
        <w:t>г.р.з</w:t>
      </w:r>
      <w:r w:rsidRPr="006E69F1" w:rsidR="00F869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75D8E">
        <w:rPr>
          <w:rFonts w:ascii="Times New Roman" w:eastAsia="Times New Roman" w:hAnsi="Times New Roman" w:cs="Times New Roman"/>
          <w:sz w:val="24"/>
          <w:szCs w:val="24"/>
          <w:lang w:eastAsia="ru-RU"/>
        </w:rPr>
        <w:t>*</w:t>
      </w:r>
      <w:r w:rsidRPr="006E69F1" w:rsidR="00F8692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E69F1" w:rsidR="001150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совершении обгона движущегося впереди транспортного средства, выехал на полосу, предназначенную для встречного движения в зоне действия горизонтальной дорожной разметки 1.1, при этом завершил маневр на пешеходном переходе, обозначенный дорожной разметкой 1.14.1 (1.14.2) и дорожными знаками 5.19.1 и 5.19.2, чем нарушил п. 11.9</w:t>
      </w:r>
      <w:r w:rsidRPr="006E69F1" w:rsid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п. 1.3 </w:t>
      </w:r>
      <w:r w:rsidRPr="006E69F1" w:rsidR="00DC79B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 дорожного движения Российской Федерации.</w:t>
      </w:r>
    </w:p>
    <w:p w:rsidR="006E69F1" w:rsidRPr="006E69F1" w:rsidP="006E69F1">
      <w:pPr>
        <w:tabs>
          <w:tab w:val="left" w:pos="255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69F1">
        <w:rPr>
          <w:rFonts w:ascii="Times New Roman" w:hAnsi="Times New Roman" w:cs="Times New Roman"/>
          <w:sz w:val="24"/>
          <w:szCs w:val="24"/>
        </w:rPr>
        <w:t>В судебное заседание лицо, в отношении которого ведется производство по делу об административном правонарушении, не явилось, о месте и времени судебного заседания извещено надлежащим образом, об отложении судебного заседания не просило, ходатайствовало о рассмотрении дела без участия.</w:t>
      </w:r>
    </w:p>
    <w:p w:rsidR="006E69F1" w:rsidRPr="006E69F1" w:rsidP="006E69F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69F1">
        <w:rPr>
          <w:rFonts w:ascii="Times New Roman" w:hAnsi="Times New Roman" w:cs="Times New Roman"/>
          <w:sz w:val="24"/>
          <w:szCs w:val="24"/>
        </w:rPr>
        <w:t>Мировой судья, руководствуясь ч.2 ст.25.1 КоАП РФ, счел возможным рассмотреть дело об административном правонарушении в отсутствии лица, в отношении которого ведется производство по делу об административном правонарушении.</w:t>
      </w:r>
    </w:p>
    <w:p w:rsidR="00DC79B7" w:rsidRPr="006E69F1" w:rsidP="009B26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>зучив письменные материалы дела об административном правонарушении, мировой судья пришел к следующему.</w:t>
      </w:r>
    </w:p>
    <w:p w:rsidR="00DC79B7" w:rsidRPr="006E69F1" w:rsidP="00DC79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Частью 4 ст.12.15 КоАП РФ предусмотрена административная ответственность за выезд в нарушение Правил дорожного движения на полосу, предназначенную для встречного движения, либо на трамвайные пути встречного направления, кроме случаев, предусмотренных ч.3 настоящей статьи.</w:t>
      </w:r>
    </w:p>
    <w:p w:rsidR="00DC79B7" w:rsidRPr="006E69F1" w:rsidP="00DC79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силу требований ч.4 ст.24, ст.31 Федерального закона «О безопасности дорожного движения» от 10.12.1995 г. №196-ФЗ участники дорожного движения обязаны выполнять требования настоящего Федерального закона и издаваемых в соответствии с ним нормативно-правовых актов в части обеспечения безопасности дорожного движения.</w:t>
      </w:r>
    </w:p>
    <w:p w:rsidR="00DC79B7" w:rsidRPr="006E69F1" w:rsidP="00DC79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п.1.3 Правил дорожного движения РФ, утвержденных постановлением Правительства РФ от 23 октября 1993 г. №1090 участники дорожного движения обязаны знать и соблюдать относящиеся к ним требования Правил, сигналов светофоров, знаков и разметки. </w:t>
      </w:r>
    </w:p>
    <w:p w:rsidR="00DC79B7" w:rsidRPr="006E69F1" w:rsidP="00DC79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Скорость должна обеспечивать водителю возможность постоянного контроля за движением транспортного средства для выполнения требований Правил (п.10.1 ПДД РФ).</w:t>
      </w:r>
    </w:p>
    <w:p w:rsidR="001256DA" w:rsidRPr="006E69F1" w:rsidP="00DC79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 9.1.1 ПДД РФ, запрещает движение по встречной полосе на любых дорогах с двусторонним движением, если она отделена трамвайными путями, разделительной полосой или специальными линиями разметки.</w:t>
      </w:r>
    </w:p>
    <w:p w:rsidR="00DC79B7" w:rsidRPr="006E69F1" w:rsidP="00DC79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Приложению 2 к Правилам дорожного движения РФ, утвержденных постановлением Правительства РФ от 23 октября 1993 г. №1090 «Дорожная разметка и её характеристики», горизонтальная разметка 1.1 разделяет транспортные потоки противоположных направлений и обозначает границы полос движения в опасных местах на дорогах; обозначает границы проезжей части, на которые въезд запрещен; обозначает границы стояночных мест транспортных средств. </w:t>
      </w:r>
    </w:p>
    <w:p w:rsidR="00DC79B7" w:rsidRPr="006E69F1" w:rsidP="00DC79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Приложения к ПДД РФ являются их неотъемлемой частью, в связи с чем, несоблюдение требований, предусмотренных Приложениями дорожных знаков и разметки, является нарушением Правил дорожного движения РФ.</w:t>
      </w:r>
    </w:p>
    <w:p w:rsidR="00CB71A4" w:rsidRPr="006E69F1" w:rsidP="00CB71A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7D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судебном заседании установлено, </w:t>
      </w:r>
      <w:r w:rsid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</w:t>
      </w:r>
      <w:r w:rsidRPr="006E69F1" w:rsidR="00281D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лицо, в отношении которого ведется производство по делу об административном правонарушении, </w:t>
      </w:r>
      <w:r w:rsidRPr="006E69F1" w:rsidR="002957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нарушение </w:t>
      </w:r>
      <w:r w:rsidRPr="00AA0060" w:rsidR="00AA0060">
        <w:rPr>
          <w:rFonts w:ascii="Times New Roman" w:eastAsia="Times New Roman" w:hAnsi="Times New Roman" w:cs="Times New Roman"/>
          <w:sz w:val="24"/>
          <w:szCs w:val="24"/>
          <w:lang w:eastAsia="ru-RU"/>
        </w:rPr>
        <w:t>п. 11.9, п. 1.3</w:t>
      </w:r>
      <w:r w:rsidR="00AA00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ПДД РФ </w:t>
      </w:r>
      <w:r w:rsidRPr="006E69F1" w:rsidR="00AA00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совершении обгона движущегося впереди транспортного средства, выехал на полосу, предназначенную для встречного движения в зоне действия горизонтальной дорожной разметки 1.1, при этом завершил маневр на пешеходном переходе, обозначенный дорожной разметкой 1.14.1 (1.14.2) и дорожными знаками 5.19.1 и 5.19.2</w:t>
      </w:r>
      <w:r w:rsidR="00AA006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C79B7" w:rsidRPr="006E69F1" w:rsidP="00DC79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обстоятельства подтверждаются протоколом об админист</w:t>
      </w:r>
      <w:r w:rsidRPr="006E69F1" w:rsidR="007D2DA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ративном правонарушении</w:t>
      </w: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="00AA00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рапортом должностного лица </w:t>
      </w:r>
      <w:r w:rsidRPr="00AA0060" w:rsidR="00AA0060">
        <w:rPr>
          <w:rFonts w:ascii="Times New Roman" w:eastAsia="Times New Roman" w:hAnsi="Times New Roman" w:cs="Times New Roman"/>
          <w:sz w:val="24"/>
          <w:szCs w:val="24"/>
          <w:lang w:eastAsia="ru-RU"/>
        </w:rPr>
        <w:t>ОМВД России по Белоярскому району</w:t>
      </w:r>
      <w:r w:rsidR="00AA00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16.10.2026 года, </w:t>
      </w:r>
      <w:r w:rsidRPr="006E69F1" w:rsidR="00816A7C">
        <w:rPr>
          <w:rFonts w:ascii="Times New Roman" w:eastAsia="Times New Roman" w:hAnsi="Times New Roman" w:cs="Times New Roman"/>
          <w:sz w:val="24"/>
          <w:szCs w:val="24"/>
          <w:lang w:eastAsia="ru-RU"/>
        </w:rPr>
        <w:t>схемой места ДТП</w:t>
      </w:r>
      <w:r w:rsidRPr="006E69F1" w:rsidR="009A3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Pr="006E69F1" w:rsidR="00AB54C1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карточкой операций с ВУ</w:t>
      </w:r>
      <w:r w:rsidR="00AA0060">
        <w:rPr>
          <w:rFonts w:ascii="Times New Roman" w:eastAsia="Times New Roman" w:hAnsi="Times New Roman" w:cs="Times New Roman"/>
          <w:sz w:val="24"/>
          <w:szCs w:val="24"/>
          <w:lang w:eastAsia="ru-RU"/>
        </w:rPr>
        <w:t>, фотоматериалом, объяснением лица,</w:t>
      </w:r>
      <w:r w:rsidRPr="00AA0060" w:rsidR="00AA0060">
        <w:t xml:space="preserve"> </w:t>
      </w:r>
      <w:r w:rsidRPr="00AA0060" w:rsidR="00AA0060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отношении которого ведется производство по делу об административном правонарушении</w:t>
      </w:r>
      <w:r w:rsidR="00AA00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C79B7" w:rsidRPr="006E69F1" w:rsidP="00DC79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Действия </w:t>
      </w:r>
      <w:r w:rsidRPr="006E69F1" w:rsidR="00F900DA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</w:t>
      </w:r>
      <w:r w:rsidRPr="006E69F1" w:rsidR="0078254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E69F1" w:rsidR="00F90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отношении которого ведется производство по делу об административном правонарушении, </w:t>
      </w: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мировой судья квалифицирует по ч.4 ст.12.15 КоАП РФ - выезд в нарушение Правил дорожного движения на полосу, предназначенную для встречного движения.</w:t>
      </w:r>
    </w:p>
    <w:p w:rsidR="00782540" w:rsidRPr="006E69F1" w:rsidP="007825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Определяя вид и меру наказания лицу, в отношении которого ведется производство по делу об административном правонарушении, суд учитывает характер совершенного административного правонарушения, его личность и имущественное положение, а также то, что </w:t>
      </w:r>
      <w:r w:rsidRPr="006E69F1" w:rsidR="002C5D7E">
        <w:rPr>
          <w:rFonts w:ascii="Times New Roman" w:eastAsia="Times New Roman" w:hAnsi="Times New Roman" w:cs="Times New Roman"/>
          <w:sz w:val="24"/>
          <w:szCs w:val="24"/>
          <w:lang w:eastAsia="ru-RU"/>
        </w:rPr>
        <w:t>оно</w:t>
      </w: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ранее не привлекалось к административной ответственности за совершение однородных административных правонарушений.</w:t>
      </w:r>
    </w:p>
    <w:p w:rsidR="00782540" w:rsidRPr="006E69F1" w:rsidP="007825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Смягчающим административную ответственность обстоятельством является признание вины, отягчающих административную ответственность обстоятельств судом не установлено. </w:t>
      </w:r>
    </w:p>
    <w:p w:rsidR="00DC79B7" w:rsidRPr="006E69F1" w:rsidP="00DC79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ст.ст.23.1, 29.10 КоАП РФ, мировой судья</w:t>
      </w:r>
    </w:p>
    <w:p w:rsidR="00DC79B7" w:rsidRPr="006E69F1" w:rsidP="00DC79B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</w:p>
    <w:p w:rsidR="00DC79B7" w:rsidRPr="006E69F1" w:rsidP="00DC79B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6E69F1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ПОСТАНОВИЛ</w:t>
      </w:r>
      <w:r w:rsidRPr="006E69F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:</w:t>
      </w:r>
    </w:p>
    <w:p w:rsidR="001A5DDB" w:rsidRPr="006E69F1" w:rsidP="00DC79B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DC79B7" w:rsidRPr="006E69F1" w:rsidP="00DC79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6E69F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Признать </w:t>
      </w:r>
      <w:r w:rsidRPr="00AA0060" w:rsidR="00AA006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Хисамова</w:t>
      </w:r>
      <w:r w:rsidRPr="00AA0060" w:rsidR="00AA006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Pr="00AA0060" w:rsidR="00AA006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Азамата</w:t>
      </w:r>
      <w:r w:rsidRPr="00AA0060" w:rsidR="00AA006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Pr="00AA0060" w:rsidR="00AA006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Закировича</w:t>
      </w:r>
      <w:r w:rsidRPr="00AA0060" w:rsidR="00AA006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Pr="006E69F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виновным в совершении административного правонарушения, ответственность за совершение которого предусмотрена ч.4 ст.12.15 Кодекса РФ об административных правонарушениях, и назначить ему наказание в виде административного штрафа в размере </w:t>
      </w:r>
      <w:r w:rsidRPr="006E69F1" w:rsidR="00B707F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7 500</w:t>
      </w:r>
      <w:r w:rsidRPr="006E69F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(</w:t>
      </w:r>
      <w:r w:rsidRPr="006E69F1" w:rsidR="00B707F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семь тысяч пятьсот</w:t>
      </w:r>
      <w:r w:rsidRPr="006E69F1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) рублей.</w:t>
      </w:r>
    </w:p>
    <w:p w:rsidR="00B707F4" w:rsidRPr="006E69F1" w:rsidP="00B707F4">
      <w:pPr>
        <w:snapToGri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Административный штраф должен быть уплачен в полном размере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силу, за исключением случаев, предусмотренных </w:t>
      </w:r>
      <w:hyperlink r:id="rId5" w:anchor="/document/12125267/entry/322011" w:history="1">
        <w:r w:rsidRPr="006E69F1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частями 1.1</w:t>
        </w:r>
      </w:hyperlink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5" w:anchor="/document/12125267/entry/302013" w:history="1">
        <w:r w:rsidRPr="006E69F1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1.3</w:t>
        </w:r>
      </w:hyperlink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5" w:anchor="/document/12125267/entry/302014" w:history="1">
        <w:r w:rsidRPr="006E69F1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1.4</w:t>
        </w:r>
      </w:hyperlink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статьи 32.2 Кодекса Российской Федерации об административных правонарушениях, либо со дня истечения срока отсрочки или срока рассрочки, предусмотренных статьей 31.5 Кодекса Российской Федерации об административных правонарушениях.</w:t>
      </w:r>
    </w:p>
    <w:p w:rsidR="00B707F4" w:rsidRPr="006E69F1" w:rsidP="00B707F4">
      <w:pPr>
        <w:snapToGri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Разъяснить </w:t>
      </w:r>
      <w:r w:rsidRPr="006E69F1" w:rsidR="007825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лицу, в отношении которого вынесено настоящее постановление, </w:t>
      </w: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E69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что в соответствии с ч.1.3, 1.3-3 ст. 32.2 </w:t>
      </w: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Кодекса Российской Федерации об административных правонарушениях</w:t>
      </w:r>
      <w:r w:rsidRPr="006E69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уплате административного штрафа лицом, привлеченным к административной ответственности за совершение административного правонарушения, предусмотренного </w:t>
      </w:r>
      <w:hyperlink r:id="rId6" w:anchor="dst100915" w:history="1">
        <w:r w:rsidRPr="006E69F1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главой 12</w:t>
        </w:r>
      </w:hyperlink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Кодекса не позднее тридцати дней со дня вынесения постановления о наложении административного штрафа административный штраф может быть уплачен в размере 75 процентов от суммы наложенного административного штрафа. В случае, если копия постановления о назначении административного штрафа, направленная лицу, привлеченному к административной ответственности, по почте заказным почтовым отправлением, поступила в его адрес после истечения тридцати дней со дня вынесения такого постановления, указанный срок подлежит восстановлению судьей, органом, должностным лицом, вынесшими такое постановление, </w:t>
      </w: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ходатайству лица, привлеченного к административной ответственности. Определение об отклонении указанного ходатайства может быть обжаловано в соответствии с правилами, установленными </w:t>
      </w:r>
      <w:hyperlink r:id="rId7" w:anchor="dst102818" w:history="1">
        <w:r w:rsidRPr="006E69F1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главой 30</w:t>
        </w:r>
      </w:hyperlink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Кодекса. В случае, если исполнение постановления о назначении административного штрафа было </w:t>
      </w:r>
      <w:hyperlink r:id="rId8" w:anchor="dst102904" w:history="1">
        <w:r w:rsidRPr="006E69F1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отсрочено либо рассрочено</w:t>
        </w:r>
      </w:hyperlink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судьей, органом, должностным лицом, вынесшими постановление, административный штраф уплачивается в полном размере.</w:t>
      </w:r>
    </w:p>
    <w:p w:rsidR="00F900DA" w:rsidRPr="006E69F1" w:rsidP="00F900D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Административный штраф подлежит уплате по следующим реквизитам: УФК по Ханты-Мансийскому автономному округу-Югре (УМВД России по ХМАО-Югре) ИНН 8601010390, КПП 860101001 ОКТМО 71811000, номер счета получателя платежа № 03100643000000018700, в ОКЦ № 8 УГУ Банка России//УФК по Ханты-Мансийскому автономному округу – Югре г. Ханты-Мансийск БИК 007162163 Кор./</w:t>
      </w: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40102810245370000007 </w:t>
      </w:r>
    </w:p>
    <w:p w:rsidR="00F900DA" w:rsidRPr="006E69F1" w:rsidP="00F900D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9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УИН 188104862605100017</w:t>
      </w:r>
      <w:r w:rsidR="00AA00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59</w:t>
      </w:r>
    </w:p>
    <w:p w:rsidR="00DC79B7" w:rsidRPr="006E69F1" w:rsidP="00AB54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9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6E69F1" w:rsidR="00B707F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может быть обжаловано в Белоярский городской суд через мирового судью в течение 10 дней со дня получения копии постановления, либо путем подачи жалобы через мирового судью.</w:t>
      </w:r>
    </w:p>
    <w:p w:rsidR="001A5DDB" w:rsidRPr="006E69F1" w:rsidP="00B707F4">
      <w:pPr>
        <w:snapToGri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6E33" w:rsidRPr="006E69F1" w:rsidP="00B707F4">
      <w:pPr>
        <w:snapToGri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090C" w:rsidRPr="006E69F1" w:rsidP="001A5DD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Мировой судья                    </w:t>
      </w:r>
      <w:r w:rsidRPr="006E69F1" w:rsidR="001A5D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6E69F1" w:rsidR="001A5D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E69F1" w:rsidR="00764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E69F1" w:rsidR="001A5D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</w:t>
      </w:r>
      <w:r w:rsidRPr="006E69F1" w:rsidR="00A334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Pr="006E69F1" w:rsidR="009957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А.А. </w:t>
      </w:r>
      <w:r w:rsidRPr="006E69F1" w:rsidR="0099572C">
        <w:rPr>
          <w:rFonts w:ascii="Times New Roman" w:eastAsia="Times New Roman" w:hAnsi="Times New Roman" w:cs="Times New Roman"/>
          <w:sz w:val="24"/>
          <w:szCs w:val="24"/>
          <w:lang w:eastAsia="ru-RU"/>
        </w:rPr>
        <w:t>Сва</w:t>
      </w:r>
      <w:r w:rsidRPr="006E69F1">
        <w:rPr>
          <w:rFonts w:ascii="Times New Roman" w:eastAsia="Times New Roman" w:hAnsi="Times New Roman" w:cs="Times New Roman"/>
          <w:sz w:val="24"/>
          <w:szCs w:val="24"/>
          <w:lang w:eastAsia="ru-RU"/>
        </w:rPr>
        <w:t>рцев</w:t>
      </w:r>
    </w:p>
    <w:sectPr w:rsidSect="008C4615">
      <w:pgSz w:w="11906" w:h="16838"/>
      <w:pgMar w:top="709" w:right="566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FFE"/>
    <w:rsid w:val="00045D0E"/>
    <w:rsid w:val="00072FD4"/>
    <w:rsid w:val="00076F74"/>
    <w:rsid w:val="00093C85"/>
    <w:rsid w:val="000A0072"/>
    <w:rsid w:val="000E3B76"/>
    <w:rsid w:val="000E6A4E"/>
    <w:rsid w:val="000F122F"/>
    <w:rsid w:val="000F7E7E"/>
    <w:rsid w:val="001009BA"/>
    <w:rsid w:val="001150A7"/>
    <w:rsid w:val="00116278"/>
    <w:rsid w:val="001256DA"/>
    <w:rsid w:val="00164465"/>
    <w:rsid w:val="001823B8"/>
    <w:rsid w:val="001956E2"/>
    <w:rsid w:val="001A5DDB"/>
    <w:rsid w:val="001C182C"/>
    <w:rsid w:val="002253D6"/>
    <w:rsid w:val="002346C1"/>
    <w:rsid w:val="00242131"/>
    <w:rsid w:val="00281DA8"/>
    <w:rsid w:val="00291208"/>
    <w:rsid w:val="00291258"/>
    <w:rsid w:val="002957E5"/>
    <w:rsid w:val="002B76C9"/>
    <w:rsid w:val="002C5D7E"/>
    <w:rsid w:val="002E0170"/>
    <w:rsid w:val="002E42E5"/>
    <w:rsid w:val="002F5BBC"/>
    <w:rsid w:val="00303C70"/>
    <w:rsid w:val="0033558D"/>
    <w:rsid w:val="00344301"/>
    <w:rsid w:val="003609B1"/>
    <w:rsid w:val="003627DD"/>
    <w:rsid w:val="003809A9"/>
    <w:rsid w:val="00385C64"/>
    <w:rsid w:val="003C6C0E"/>
    <w:rsid w:val="003F2DC7"/>
    <w:rsid w:val="00405C93"/>
    <w:rsid w:val="00413B7E"/>
    <w:rsid w:val="004264CE"/>
    <w:rsid w:val="00430535"/>
    <w:rsid w:val="00487E7E"/>
    <w:rsid w:val="004A35F6"/>
    <w:rsid w:val="004C4907"/>
    <w:rsid w:val="004D4B98"/>
    <w:rsid w:val="004D6E33"/>
    <w:rsid w:val="004E67B2"/>
    <w:rsid w:val="005107C3"/>
    <w:rsid w:val="0057234A"/>
    <w:rsid w:val="00586AA0"/>
    <w:rsid w:val="00586B38"/>
    <w:rsid w:val="005B4B8E"/>
    <w:rsid w:val="005D1F76"/>
    <w:rsid w:val="006012C6"/>
    <w:rsid w:val="00633EBD"/>
    <w:rsid w:val="00646220"/>
    <w:rsid w:val="006748E5"/>
    <w:rsid w:val="006824C2"/>
    <w:rsid w:val="006979F7"/>
    <w:rsid w:val="006B2595"/>
    <w:rsid w:val="006D5B5C"/>
    <w:rsid w:val="006D7A29"/>
    <w:rsid w:val="006E69F1"/>
    <w:rsid w:val="00716744"/>
    <w:rsid w:val="007213EB"/>
    <w:rsid w:val="007250A5"/>
    <w:rsid w:val="0073292F"/>
    <w:rsid w:val="007444AB"/>
    <w:rsid w:val="00754749"/>
    <w:rsid w:val="007649A4"/>
    <w:rsid w:val="007664E8"/>
    <w:rsid w:val="00770AFB"/>
    <w:rsid w:val="00782540"/>
    <w:rsid w:val="007969F2"/>
    <w:rsid w:val="00796F42"/>
    <w:rsid w:val="007B7704"/>
    <w:rsid w:val="007D2DAF"/>
    <w:rsid w:val="007D4C1E"/>
    <w:rsid w:val="007E5FB3"/>
    <w:rsid w:val="007E77B0"/>
    <w:rsid w:val="00803F30"/>
    <w:rsid w:val="00816A7C"/>
    <w:rsid w:val="00822B54"/>
    <w:rsid w:val="008318D8"/>
    <w:rsid w:val="008319F1"/>
    <w:rsid w:val="0084700E"/>
    <w:rsid w:val="008529AD"/>
    <w:rsid w:val="008B0261"/>
    <w:rsid w:val="008B6FA0"/>
    <w:rsid w:val="008C3289"/>
    <w:rsid w:val="008C4615"/>
    <w:rsid w:val="008E7172"/>
    <w:rsid w:val="008F2D73"/>
    <w:rsid w:val="008F6EFF"/>
    <w:rsid w:val="00915F77"/>
    <w:rsid w:val="009174BC"/>
    <w:rsid w:val="009236C4"/>
    <w:rsid w:val="0093438E"/>
    <w:rsid w:val="00975D8E"/>
    <w:rsid w:val="00987D80"/>
    <w:rsid w:val="0099531D"/>
    <w:rsid w:val="0099572C"/>
    <w:rsid w:val="009A3C3B"/>
    <w:rsid w:val="009A4A00"/>
    <w:rsid w:val="009B26EE"/>
    <w:rsid w:val="009E3930"/>
    <w:rsid w:val="00A079C6"/>
    <w:rsid w:val="00A3348B"/>
    <w:rsid w:val="00A4620A"/>
    <w:rsid w:val="00A7326E"/>
    <w:rsid w:val="00A80C60"/>
    <w:rsid w:val="00A962E6"/>
    <w:rsid w:val="00AA0060"/>
    <w:rsid w:val="00AA012C"/>
    <w:rsid w:val="00AA6730"/>
    <w:rsid w:val="00AB54C1"/>
    <w:rsid w:val="00B1387C"/>
    <w:rsid w:val="00B26A08"/>
    <w:rsid w:val="00B4227D"/>
    <w:rsid w:val="00B66225"/>
    <w:rsid w:val="00B707F4"/>
    <w:rsid w:val="00B7183D"/>
    <w:rsid w:val="00BA2706"/>
    <w:rsid w:val="00BA28BA"/>
    <w:rsid w:val="00BB463A"/>
    <w:rsid w:val="00BE5D1C"/>
    <w:rsid w:val="00C2383C"/>
    <w:rsid w:val="00C50348"/>
    <w:rsid w:val="00C50DFE"/>
    <w:rsid w:val="00C7261B"/>
    <w:rsid w:val="00CB71A4"/>
    <w:rsid w:val="00CB7846"/>
    <w:rsid w:val="00CE1E04"/>
    <w:rsid w:val="00CF1CA8"/>
    <w:rsid w:val="00D42F46"/>
    <w:rsid w:val="00D8081E"/>
    <w:rsid w:val="00D8227C"/>
    <w:rsid w:val="00D82D7A"/>
    <w:rsid w:val="00D9686E"/>
    <w:rsid w:val="00DC79B7"/>
    <w:rsid w:val="00DD07C7"/>
    <w:rsid w:val="00E027E8"/>
    <w:rsid w:val="00E1090C"/>
    <w:rsid w:val="00E2269D"/>
    <w:rsid w:val="00E30FFE"/>
    <w:rsid w:val="00E444CA"/>
    <w:rsid w:val="00E92A82"/>
    <w:rsid w:val="00EB0D93"/>
    <w:rsid w:val="00EB2BFA"/>
    <w:rsid w:val="00EC29FE"/>
    <w:rsid w:val="00EF3D97"/>
    <w:rsid w:val="00F01C27"/>
    <w:rsid w:val="00F51F04"/>
    <w:rsid w:val="00F86927"/>
    <w:rsid w:val="00F900DA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89A628B1-26A1-4F0C-A83E-C6282BC39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79B7"/>
    <w:pPr>
      <w:spacing w:after="200" w:line="276" w:lineRule="auto"/>
    </w:pPr>
  </w:style>
  <w:style w:type="paragraph" w:styleId="Heading1">
    <w:name w:val="heading 1"/>
    <w:basedOn w:val="Normal"/>
    <w:next w:val="Normal"/>
    <w:link w:val="1"/>
    <w:qFormat/>
    <w:rsid w:val="00DC79B7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basedOn w:val="DefaultParagraphFont"/>
    <w:link w:val="Heading1"/>
    <w:rsid w:val="00DC79B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BalloonText">
    <w:name w:val="Balloon Text"/>
    <w:basedOn w:val="Normal"/>
    <w:link w:val="a"/>
    <w:uiPriority w:val="99"/>
    <w:semiHidden/>
    <w:unhideWhenUsed/>
    <w:rsid w:val="002B76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2B76C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707F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://mobileonline.garant.ru/" TargetMode="External" /><Relationship Id="rId6" Type="http://schemas.openxmlformats.org/officeDocument/2006/relationships/hyperlink" Target="https://www.consultant.ru/document/cons_doc_LAW_497793/ddf872bbf0198a5ffe733c85ac8e65649ba9824d/" TargetMode="External" /><Relationship Id="rId7" Type="http://schemas.openxmlformats.org/officeDocument/2006/relationships/hyperlink" Target="https://www.consultant.ru/document/cons_doc_LAW_497793/9e8163df066f59f3f55093ae81573d376656e3bf/" TargetMode="External" /><Relationship Id="rId8" Type="http://schemas.openxmlformats.org/officeDocument/2006/relationships/hyperlink" Target="https://www.consultant.ru/document/cons_doc_LAW_497793/1dce3753e09dd89825ecda0893e4cb0428a17ed9/" TargetMode="Externa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B395E-554E-4461-9B3A-04CC62AE4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